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52" w:rsidRDefault="00E24352" w:rsidP="00E24352">
      <w:pPr>
        <w:jc w:val="center"/>
        <w:rPr>
          <w:rStyle w:val="headblue1"/>
          <w:rFonts w:ascii="Times New Roman" w:hAnsi="Times New Roman" w:cs="Times New Roman"/>
          <w:sz w:val="24"/>
          <w:szCs w:val="24"/>
        </w:rPr>
      </w:pPr>
      <w:r w:rsidRPr="001C1DDE">
        <w:rPr>
          <w:rStyle w:val="headblue1"/>
          <w:rFonts w:ascii="Times New Roman" w:hAnsi="Times New Roman" w:cs="Times New Roman"/>
          <w:sz w:val="24"/>
          <w:szCs w:val="24"/>
        </w:rPr>
        <w:t>ПОЛОЖЕНИЕ</w:t>
      </w:r>
    </w:p>
    <w:p w:rsidR="00E24352" w:rsidRPr="001C1DDE" w:rsidRDefault="00E24352" w:rsidP="00E24352">
      <w:pPr>
        <w:jc w:val="center"/>
        <w:rPr>
          <w:rStyle w:val="headblue1"/>
          <w:rFonts w:ascii="Times New Roman" w:hAnsi="Times New Roman" w:cs="Times New Roman"/>
          <w:sz w:val="24"/>
          <w:szCs w:val="24"/>
        </w:rPr>
      </w:pPr>
    </w:p>
    <w:p w:rsidR="00E24352" w:rsidRPr="002F5DD6" w:rsidRDefault="00E24352" w:rsidP="00E24352">
      <w:pPr>
        <w:jc w:val="center"/>
        <w:rPr>
          <w:rStyle w:val="headblue1"/>
          <w:rFonts w:ascii="Times New Roman" w:hAnsi="Times New Roman" w:cs="Times New Roman"/>
          <w:b w:val="0"/>
          <w:sz w:val="24"/>
          <w:szCs w:val="24"/>
        </w:rPr>
      </w:pPr>
      <w:r w:rsidRPr="001C1DDE">
        <w:rPr>
          <w:rStyle w:val="headblue1"/>
          <w:rFonts w:ascii="Times New Roman" w:hAnsi="Times New Roman" w:cs="Times New Roman"/>
          <w:sz w:val="24"/>
          <w:szCs w:val="24"/>
        </w:rPr>
        <w:t>о Российском</w:t>
      </w:r>
      <w:r w:rsidRPr="002F5DD6">
        <w:rPr>
          <w:rStyle w:val="headblue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5DD6">
        <w:rPr>
          <w:b/>
        </w:rPr>
        <w:t xml:space="preserve">научно-просветительском марафоне </w:t>
      </w:r>
      <w:r w:rsidRPr="002F5DD6">
        <w:rPr>
          <w:rStyle w:val="headblue1"/>
          <w:rFonts w:ascii="Times New Roman" w:hAnsi="Times New Roman" w:cs="Times New Roman"/>
          <w:b w:val="0"/>
          <w:sz w:val="24"/>
          <w:szCs w:val="24"/>
        </w:rPr>
        <w:t>«</w:t>
      </w:r>
      <w:r w:rsidRPr="002F5DD6">
        <w:rPr>
          <w:b/>
          <w:bCs/>
        </w:rPr>
        <w:t>Атомграды России</w:t>
      </w:r>
      <w:r w:rsidRPr="002F5DD6">
        <w:rPr>
          <w:rStyle w:val="headblue1"/>
          <w:rFonts w:ascii="Times New Roman" w:hAnsi="Times New Roman" w:cs="Times New Roman"/>
          <w:b w:val="0"/>
          <w:sz w:val="24"/>
          <w:szCs w:val="24"/>
        </w:rPr>
        <w:t>»</w:t>
      </w:r>
    </w:p>
    <w:p w:rsidR="00E24352" w:rsidRDefault="00E24352" w:rsidP="00E24352">
      <w:pPr>
        <w:jc w:val="center"/>
      </w:pPr>
    </w:p>
    <w:p w:rsidR="00E24352" w:rsidRDefault="00E24352" w:rsidP="00E24352">
      <w:pPr>
        <w:jc w:val="center"/>
        <w:rPr>
          <w:rStyle w:val="headblue1"/>
          <w:rFonts w:ascii="Times New Roman" w:hAnsi="Times New Roman" w:cs="Times New Roman"/>
          <w:sz w:val="24"/>
          <w:szCs w:val="24"/>
        </w:rPr>
      </w:pPr>
      <w:r>
        <w:rPr>
          <w:rStyle w:val="headblue1"/>
          <w:rFonts w:ascii="Times New Roman" w:hAnsi="Times New Roman" w:cs="Times New Roman"/>
          <w:sz w:val="24"/>
          <w:szCs w:val="24"/>
        </w:rPr>
        <w:t>«</w:t>
      </w:r>
      <w:r>
        <w:rPr>
          <w:b/>
          <w:bCs/>
        </w:rPr>
        <w:t xml:space="preserve">Новоуральск – </w:t>
      </w:r>
      <w:r w:rsidR="002075BE">
        <w:rPr>
          <w:b/>
          <w:bCs/>
        </w:rPr>
        <w:t>Саров</w:t>
      </w:r>
      <w:r>
        <w:rPr>
          <w:b/>
          <w:bCs/>
        </w:rPr>
        <w:t xml:space="preserve">: </w:t>
      </w:r>
      <w:r w:rsidR="002075BE">
        <w:rPr>
          <w:b/>
          <w:bCs/>
        </w:rPr>
        <w:t>мой город – моя судьба</w:t>
      </w:r>
      <w:r>
        <w:rPr>
          <w:rStyle w:val="headblue1"/>
          <w:rFonts w:ascii="Times New Roman" w:hAnsi="Times New Roman" w:cs="Times New Roman"/>
          <w:sz w:val="24"/>
          <w:szCs w:val="24"/>
        </w:rPr>
        <w:t>»</w:t>
      </w:r>
    </w:p>
    <w:p w:rsidR="00E24352" w:rsidRDefault="00E24352" w:rsidP="00E24352"/>
    <w:p w:rsidR="00E24352" w:rsidRDefault="00E24352" w:rsidP="00E243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Общие положения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Настоящее Положение определяет условия организации и проведения</w:t>
      </w:r>
      <w:r w:rsidRPr="00615E06">
        <w:rPr>
          <w:rStyle w:val="headblue1"/>
          <w:rFonts w:ascii="Times New Roman" w:hAnsi="Times New Roman" w:cs="Times New Roman"/>
          <w:sz w:val="24"/>
          <w:szCs w:val="24"/>
        </w:rPr>
        <w:t xml:space="preserve"> </w:t>
      </w:r>
      <w:r w:rsidRPr="00615E06">
        <w:rPr>
          <w:bCs/>
        </w:rPr>
        <w:t>Российского</w:t>
      </w:r>
      <w:r w:rsidRPr="00615E06">
        <w:rPr>
          <w:rStyle w:val="headblue1"/>
          <w:rFonts w:ascii="Times New Roman" w:hAnsi="Times New Roman" w:cs="Times New Roman"/>
          <w:sz w:val="24"/>
          <w:szCs w:val="24"/>
        </w:rPr>
        <w:t xml:space="preserve"> </w:t>
      </w:r>
      <w:r w:rsidRPr="004B33EF">
        <w:t>научно-просветительского марафона</w:t>
      </w:r>
      <w:r w:rsidRPr="00615E06">
        <w:rPr>
          <w:b/>
        </w:rPr>
        <w:t xml:space="preserve"> </w:t>
      </w:r>
      <w:r w:rsidRPr="00615E06">
        <w:rPr>
          <w:rStyle w:val="headblue1"/>
          <w:rFonts w:ascii="Times New Roman" w:hAnsi="Times New Roman" w:cs="Times New Roman"/>
          <w:sz w:val="24"/>
          <w:szCs w:val="24"/>
        </w:rPr>
        <w:t>«</w:t>
      </w:r>
      <w:r w:rsidRPr="00615E06">
        <w:rPr>
          <w:bCs/>
        </w:rPr>
        <w:t>Атомграды России</w:t>
      </w:r>
      <w:r w:rsidRPr="00615E06">
        <w:rPr>
          <w:rStyle w:val="headblue1"/>
          <w:rFonts w:ascii="Times New Roman" w:hAnsi="Times New Roman" w:cs="Times New Roman"/>
          <w:sz w:val="24"/>
          <w:szCs w:val="24"/>
        </w:rPr>
        <w:t xml:space="preserve">» </w:t>
      </w:r>
      <w:r>
        <w:t xml:space="preserve">(далее -Марафон). Этап «Новоуральск – </w:t>
      </w:r>
      <w:r w:rsidR="00F21900" w:rsidRPr="00F21900">
        <w:t>Саров: мой город – моя судьба</w:t>
      </w:r>
      <w:r w:rsidR="00F21900">
        <w:t>»</w:t>
      </w:r>
      <w:r w:rsidRPr="008A6C36">
        <w:t>;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 xml:space="preserve">Марафон проводится в рамках совместного проекта Новоуральского городского округа и </w:t>
      </w:r>
      <w:hyperlink r:id="rId5" w:tooltip="Городской округ ЗАТО Северск (страница отсутствует)" w:history="1">
        <w:r w:rsidRPr="00A62AF2">
          <w:t>г</w:t>
        </w:r>
        <w:r>
          <w:t>ородского</w:t>
        </w:r>
        <w:r w:rsidRPr="00A62AF2">
          <w:t xml:space="preserve"> округ</w:t>
        </w:r>
        <w:r>
          <w:t>а</w:t>
        </w:r>
        <w:r w:rsidRPr="00A62AF2">
          <w:t xml:space="preserve"> ЗАТО </w:t>
        </w:r>
      </w:hyperlink>
      <w:r w:rsidR="00E64C56">
        <w:t>Саров</w:t>
      </w:r>
      <w:r>
        <w:t>;</w:t>
      </w:r>
    </w:p>
    <w:p w:rsidR="007D2DF5" w:rsidRPr="00C31E65" w:rsidRDefault="00E24352" w:rsidP="007D2DF5">
      <w:pPr>
        <w:numPr>
          <w:ilvl w:val="1"/>
          <w:numId w:val="4"/>
        </w:numPr>
        <w:jc w:val="both"/>
      </w:pPr>
      <w:r>
        <w:t>Организаторы Марафона: МБУК «Публичная библиотека» Нов</w:t>
      </w:r>
      <w:r w:rsidR="007D2DF5">
        <w:t xml:space="preserve">оуральского городского округа и МБУК </w:t>
      </w:r>
      <w:r w:rsidR="005C4808">
        <w:t>«</w:t>
      </w:r>
      <w:r w:rsidR="007D2DF5">
        <w:t>Центральная городская библиотека им. В. Маяковского</w:t>
      </w:r>
      <w:r w:rsidR="005C4808">
        <w:t>»</w:t>
      </w:r>
      <w:r w:rsidR="007D2DF5">
        <w:t xml:space="preserve"> города Саров.</w:t>
      </w:r>
    </w:p>
    <w:p w:rsidR="00E24352" w:rsidRDefault="00E24352" w:rsidP="007D2DF5">
      <w:pPr>
        <w:jc w:val="both"/>
      </w:pPr>
    </w:p>
    <w:p w:rsidR="009E4643" w:rsidRDefault="009E4643" w:rsidP="009E4643">
      <w:pPr>
        <w:ind w:left="1070"/>
        <w:jc w:val="both"/>
      </w:pPr>
    </w:p>
    <w:p w:rsidR="00E24352" w:rsidRDefault="00E24352" w:rsidP="00E243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Цели и задачи Марафона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Стимулирование интеллектуального развития и расширения кругозора жителей ЗАТО госкорпорации «Росатом»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Содействие развитию исторической памяти, национального самосознания у горожан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Пропаганда знаний о родном крае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Стимулирование познавательной деятельности учащихся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Установление связей молодежи городов присутствия Госкорпорации Росатом</w:t>
      </w:r>
    </w:p>
    <w:p w:rsidR="00E24352" w:rsidRDefault="00E24352" w:rsidP="00E24352">
      <w:pPr>
        <w:ind w:left="567"/>
        <w:jc w:val="both"/>
      </w:pPr>
    </w:p>
    <w:p w:rsidR="00E24352" w:rsidRDefault="00E24352" w:rsidP="00E2435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Содержание и сроки проведения Марафона </w:t>
      </w:r>
    </w:p>
    <w:p w:rsidR="00E24352" w:rsidRDefault="00E24352" w:rsidP="00E24352">
      <w:pPr>
        <w:ind w:firstLine="567"/>
        <w:jc w:val="both"/>
      </w:pPr>
      <w:r>
        <w:t>Марафон проходит в 3 этапа:</w:t>
      </w:r>
    </w:p>
    <w:p w:rsidR="00E24352" w:rsidRPr="00260CD4" w:rsidRDefault="00E24352" w:rsidP="00834B19">
      <w:pPr>
        <w:ind w:firstLine="567"/>
        <w:jc w:val="center"/>
        <w:rPr>
          <w:b/>
          <w:bCs/>
        </w:rPr>
      </w:pPr>
      <w:r>
        <w:t xml:space="preserve">1 этап: викторина </w:t>
      </w:r>
      <w:r w:rsidR="00834B19">
        <w:rPr>
          <w:rStyle w:val="headblue1"/>
          <w:rFonts w:ascii="Times New Roman" w:hAnsi="Times New Roman" w:cs="Times New Roman"/>
          <w:sz w:val="24"/>
          <w:szCs w:val="24"/>
        </w:rPr>
        <w:t>«</w:t>
      </w:r>
      <w:r w:rsidR="00834B19">
        <w:rPr>
          <w:b/>
          <w:bCs/>
        </w:rPr>
        <w:t>Новоуральск – Саров: мой город – моя судьба</w:t>
      </w:r>
      <w:r w:rsidR="00834B19">
        <w:rPr>
          <w:rStyle w:val="headblue1"/>
          <w:rFonts w:ascii="Times New Roman" w:hAnsi="Times New Roman" w:cs="Times New Roman"/>
          <w:sz w:val="24"/>
          <w:szCs w:val="24"/>
        </w:rPr>
        <w:t xml:space="preserve">» </w:t>
      </w:r>
      <w:r>
        <w:t xml:space="preserve">проводится одновременно в Новоуральске и </w:t>
      </w:r>
      <w:r w:rsidR="00834B19">
        <w:t>Сарове</w:t>
      </w:r>
      <w:r w:rsidR="00D611A2">
        <w:t xml:space="preserve"> </w:t>
      </w:r>
      <w:r w:rsidR="005C4808">
        <w:t>с 1</w:t>
      </w:r>
      <w:r>
        <w:t xml:space="preserve"> </w:t>
      </w:r>
      <w:r w:rsidR="005C4808">
        <w:t>апреля</w:t>
      </w:r>
      <w:r w:rsidR="00834B19">
        <w:t xml:space="preserve"> </w:t>
      </w:r>
      <w:r>
        <w:t>2016 года</w:t>
      </w:r>
    </w:p>
    <w:p w:rsidR="00E24352" w:rsidRDefault="00E24352" w:rsidP="00E24352">
      <w:pPr>
        <w:ind w:left="567"/>
        <w:jc w:val="both"/>
      </w:pPr>
      <w:r>
        <w:t>2 этап</w:t>
      </w:r>
      <w:r w:rsidR="002E05CE">
        <w:t>: подведение итогов викторины 30 апреля</w:t>
      </w:r>
      <w:r>
        <w:t xml:space="preserve"> 2016 года</w:t>
      </w:r>
    </w:p>
    <w:p w:rsidR="00E24352" w:rsidRDefault="00E24352" w:rsidP="00E24352">
      <w:pPr>
        <w:ind w:left="567"/>
        <w:jc w:val="both"/>
      </w:pPr>
      <w:r>
        <w:t xml:space="preserve">3 этап: интерактивный телемост </w:t>
      </w:r>
      <w:r w:rsidR="002E05CE">
        <w:t>5 мая</w:t>
      </w:r>
      <w:r>
        <w:t xml:space="preserve"> 2016 года </w:t>
      </w:r>
    </w:p>
    <w:p w:rsidR="00E24352" w:rsidRDefault="00E24352" w:rsidP="00E24352">
      <w:pPr>
        <w:ind w:firstLine="567"/>
        <w:jc w:val="both"/>
      </w:pPr>
    </w:p>
    <w:p w:rsidR="00E24352" w:rsidRDefault="00E24352" w:rsidP="00E243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Условия проведения Марафона</w:t>
      </w:r>
    </w:p>
    <w:p w:rsidR="00E24352" w:rsidRDefault="00E24352" w:rsidP="00E24352">
      <w:pPr>
        <w:pStyle w:val="a4"/>
        <w:spacing w:before="0" w:after="0" w:afterAutospacing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Вопросы викторины распространяются через </w:t>
      </w:r>
      <w:r w:rsidRPr="0064014B">
        <w:rPr>
          <w:rFonts w:ascii="Times New Roman" w:hAnsi="Times New Roman" w:cs="Times New Roman"/>
          <w:color w:val="auto"/>
          <w:sz w:val="24"/>
          <w:szCs w:val="24"/>
        </w:rPr>
        <w:t xml:space="preserve">библиотеки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Новоуральска и </w:t>
      </w:r>
      <w:r w:rsidR="0064014B">
        <w:rPr>
          <w:rFonts w:ascii="Times New Roman" w:hAnsi="Times New Roman" w:cs="Times New Roman"/>
          <w:color w:val="auto"/>
          <w:sz w:val="24"/>
          <w:szCs w:val="24"/>
        </w:rPr>
        <w:t>Сарова</w:t>
      </w:r>
      <w:r w:rsidR="005C480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24352" w:rsidRDefault="00E24352" w:rsidP="00E24352">
      <w:pPr>
        <w:ind w:left="567"/>
        <w:jc w:val="both"/>
      </w:pPr>
    </w:p>
    <w:p w:rsidR="00E24352" w:rsidRDefault="00E24352" w:rsidP="00E243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Номинации Марафона</w:t>
      </w:r>
    </w:p>
    <w:p w:rsidR="00E24352" w:rsidRDefault="00E24352" w:rsidP="00E24352">
      <w:pPr>
        <w:numPr>
          <w:ilvl w:val="1"/>
          <w:numId w:val="2"/>
        </w:numPr>
      </w:pPr>
      <w:r>
        <w:t>Авторская работа</w:t>
      </w:r>
    </w:p>
    <w:p w:rsidR="00E24352" w:rsidRDefault="00E24352" w:rsidP="00E24352">
      <w:pPr>
        <w:numPr>
          <w:ilvl w:val="1"/>
          <w:numId w:val="2"/>
        </w:numPr>
      </w:pPr>
      <w:r>
        <w:t xml:space="preserve">Коллективная работа (семья, класс, группа) </w:t>
      </w:r>
    </w:p>
    <w:p w:rsidR="00E24352" w:rsidRDefault="00E24352" w:rsidP="00E24352">
      <w:pPr>
        <w:pStyle w:val="a4"/>
        <w:spacing w:before="0" w:after="0" w:afterAutospacing="0"/>
        <w:rPr>
          <w:rStyle w:val="adressund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E24352" w:rsidRDefault="00E24352" w:rsidP="00E243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Требования к оформлению и критерии оценки работ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На титульном листе викторины указываются данные об авторе (коллективе): ФИО, возраст, школа, класс, адрес, контактный телефон.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Критерии оценки конкурсных работ:</w:t>
      </w:r>
    </w:p>
    <w:p w:rsidR="00E24352" w:rsidRDefault="00E24352" w:rsidP="005C4808">
      <w:pPr>
        <w:numPr>
          <w:ilvl w:val="3"/>
          <w:numId w:val="3"/>
        </w:numPr>
        <w:ind w:left="1701" w:hanging="261"/>
        <w:jc w:val="both"/>
      </w:pPr>
      <w:r>
        <w:t>Содержательное наполнение работы</w:t>
      </w:r>
    </w:p>
    <w:p w:rsidR="00E24352" w:rsidRDefault="00E24352" w:rsidP="005C4808">
      <w:pPr>
        <w:numPr>
          <w:ilvl w:val="3"/>
          <w:numId w:val="3"/>
        </w:numPr>
        <w:ind w:left="1701" w:hanging="261"/>
        <w:jc w:val="both"/>
      </w:pPr>
      <w:r>
        <w:t>Нестандартность подачи материала</w:t>
      </w:r>
    </w:p>
    <w:p w:rsidR="00E24352" w:rsidRDefault="00E24352" w:rsidP="005C4808">
      <w:pPr>
        <w:numPr>
          <w:ilvl w:val="3"/>
          <w:numId w:val="3"/>
        </w:numPr>
        <w:ind w:left="1701" w:hanging="261"/>
        <w:jc w:val="both"/>
      </w:pPr>
      <w:r>
        <w:t>Оформление работы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Работы не рецензируются и не возвращаются, и могут быть использованы организаторами по своему усмотрению без дополнительных условий (организация выставок, размещение как в Интернете, так и в других средствах массовой информации) для популяризации и освещения деятельности Марафона с сохранением авторства участников.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lastRenderedPageBreak/>
        <w:t>Объем работы не ограничен.</w:t>
      </w:r>
    </w:p>
    <w:p w:rsidR="008400B5" w:rsidRDefault="008400B5" w:rsidP="008400B5">
      <w:pPr>
        <w:ind w:left="1070"/>
        <w:jc w:val="both"/>
      </w:pPr>
    </w:p>
    <w:p w:rsidR="00E24352" w:rsidRDefault="00E24352" w:rsidP="00E24352">
      <w:pPr>
        <w:numPr>
          <w:ilvl w:val="1"/>
          <w:numId w:val="2"/>
        </w:numPr>
        <w:jc w:val="both"/>
      </w:pPr>
      <w:r>
        <w:t>Работы принимаются по адресам:</w:t>
      </w:r>
    </w:p>
    <w:p w:rsidR="00E24352" w:rsidRDefault="00E24352" w:rsidP="00E24352">
      <w:pPr>
        <w:ind w:left="1070"/>
        <w:jc w:val="both"/>
      </w:pPr>
      <w:r>
        <w:t xml:space="preserve">г. Новоуральск, ул. Фрунзе, 13, Центральная библиотека, научно-просветительский центр «Атомграды России». Телефон для справок: 8 (34370) 9-05-80,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kraeved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novotec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1D6CDF" w:rsidRDefault="00616861" w:rsidP="00E24352">
      <w:pPr>
        <w:ind w:left="1070"/>
        <w:jc w:val="both"/>
      </w:pPr>
      <w:r>
        <w:t xml:space="preserve">г. </w:t>
      </w:r>
      <w:r w:rsidR="005C4808">
        <w:t>Саров</w:t>
      </w:r>
      <w:r w:rsidR="00E24352">
        <w:t xml:space="preserve">, </w:t>
      </w:r>
      <w:r w:rsidR="005C4808">
        <w:t>пр. Мира,</w:t>
      </w:r>
      <w:r w:rsidR="00E24352">
        <w:t xml:space="preserve"> д.</w:t>
      </w:r>
      <w:r w:rsidR="005C4808">
        <w:t>4</w:t>
      </w:r>
      <w:r w:rsidR="00E24352">
        <w:t xml:space="preserve">,  </w:t>
      </w:r>
      <w:r w:rsidR="005C4808" w:rsidRPr="005C4808">
        <w:t>МБУК «Центральная городская библиотека им. В. Маяковского»</w:t>
      </w:r>
      <w:r w:rsidR="001D6CDF">
        <w:t>.</w:t>
      </w:r>
    </w:p>
    <w:p w:rsidR="00E24352" w:rsidRPr="005C4808" w:rsidRDefault="005C4808" w:rsidP="00E24352">
      <w:pPr>
        <w:ind w:left="1070"/>
        <w:jc w:val="both"/>
      </w:pPr>
      <w:r>
        <w:t xml:space="preserve">Телефон для справок 8 (83130) 7-02-96, 7-02-89, </w:t>
      </w:r>
      <w:r w:rsidR="00E24352">
        <w:t xml:space="preserve"> </w:t>
      </w:r>
      <w:r>
        <w:t>6-90-62</w:t>
      </w:r>
      <w:r w:rsidR="00E24352">
        <w:t xml:space="preserve">, </w:t>
      </w:r>
      <w:r w:rsidR="00E24352">
        <w:rPr>
          <w:lang w:val="en-US"/>
        </w:rPr>
        <w:t>e</w:t>
      </w:r>
      <w:r w:rsidR="00E24352">
        <w:t>-</w:t>
      </w:r>
      <w:r w:rsidR="00E24352">
        <w:rPr>
          <w:lang w:val="en-US"/>
        </w:rPr>
        <w:t>mail</w:t>
      </w:r>
      <w:r w:rsidR="00E24352">
        <w:t xml:space="preserve">: </w:t>
      </w:r>
      <w:hyperlink r:id="rId7" w:history="1">
        <w:r w:rsidRPr="009B5821">
          <w:rPr>
            <w:rStyle w:val="a3"/>
            <w:lang w:val="en-US"/>
          </w:rPr>
          <w:t>pr</w:t>
        </w:r>
        <w:r w:rsidRPr="005C4808">
          <w:rPr>
            <w:rStyle w:val="a3"/>
          </w:rPr>
          <w:t>.</w:t>
        </w:r>
        <w:r w:rsidRPr="009B5821">
          <w:rPr>
            <w:rStyle w:val="a3"/>
            <w:lang w:val="en-US"/>
          </w:rPr>
          <w:t>lib</w:t>
        </w:r>
        <w:r w:rsidRPr="005C4808">
          <w:rPr>
            <w:rStyle w:val="a3"/>
          </w:rPr>
          <w:t>.</w:t>
        </w:r>
        <w:r w:rsidRPr="009B5821">
          <w:rPr>
            <w:rStyle w:val="a3"/>
            <w:lang w:val="en-US"/>
          </w:rPr>
          <w:t>sar</w:t>
        </w:r>
        <w:r w:rsidRPr="005C4808">
          <w:rPr>
            <w:rStyle w:val="a3"/>
          </w:rPr>
          <w:t>@</w:t>
        </w:r>
        <w:r w:rsidRPr="009B5821">
          <w:rPr>
            <w:rStyle w:val="a3"/>
            <w:lang w:val="en-US"/>
          </w:rPr>
          <w:t>gmail</w:t>
        </w:r>
        <w:r w:rsidRPr="005C4808">
          <w:rPr>
            <w:rStyle w:val="a3"/>
          </w:rPr>
          <w:t>.</w:t>
        </w:r>
        <w:r w:rsidRPr="009B5821">
          <w:rPr>
            <w:rStyle w:val="a3"/>
            <w:lang w:val="en-US"/>
          </w:rPr>
          <w:t>com</w:t>
        </w:r>
      </w:hyperlink>
      <w:r w:rsidRPr="005C4808">
        <w:t xml:space="preserve"> </w:t>
      </w:r>
    </w:p>
    <w:p w:rsidR="00E24352" w:rsidRDefault="00E24352" w:rsidP="00E24352">
      <w:pPr>
        <w:ind w:left="1070"/>
        <w:jc w:val="both"/>
        <w:rPr>
          <w:rStyle w:val="adressund1"/>
        </w:rPr>
      </w:pPr>
    </w:p>
    <w:p w:rsidR="00E24352" w:rsidRDefault="00E24352" w:rsidP="00E24352">
      <w:pPr>
        <w:numPr>
          <w:ilvl w:val="0"/>
          <w:numId w:val="1"/>
        </w:numPr>
      </w:pPr>
      <w:r>
        <w:rPr>
          <w:b/>
          <w:bCs/>
        </w:rPr>
        <w:t>Подведение итогов Марафона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Для оценки представленных работ и подведения итогов будет создано жюри. Решение жюри является окончательным и не подлежит изменению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Победителям  Марафона вручаются дипломы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 xml:space="preserve">Участникам Марафона вручаются Благодарственные письма </w:t>
      </w:r>
    </w:p>
    <w:p w:rsidR="00E24352" w:rsidRDefault="00E24352" w:rsidP="00E24352">
      <w:pPr>
        <w:ind w:left="567"/>
        <w:jc w:val="both"/>
      </w:pPr>
    </w:p>
    <w:p w:rsidR="00E24352" w:rsidRDefault="00E24352" w:rsidP="00E243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Данные об организаторах мероприятия</w:t>
      </w:r>
    </w:p>
    <w:p w:rsidR="00E24352" w:rsidRDefault="00E24352" w:rsidP="00E24352">
      <w:pPr>
        <w:ind w:left="567"/>
        <w:jc w:val="both"/>
      </w:pPr>
      <w:r>
        <w:t xml:space="preserve">МБУК «Публичная библиотека» Новоуральского городского округа, </w:t>
      </w:r>
      <w:r>
        <w:rPr>
          <w:color w:val="000000"/>
        </w:rPr>
        <w:t xml:space="preserve">научно-просветительский центр «Атомграды России». </w:t>
      </w:r>
      <w:r>
        <w:t>Фрунзе, 13.</w:t>
      </w:r>
    </w:p>
    <w:p w:rsidR="00E24352" w:rsidRPr="00A450F4" w:rsidRDefault="00E24352" w:rsidP="00E24352">
      <w:pPr>
        <w:ind w:left="567"/>
        <w:jc w:val="both"/>
      </w:pPr>
      <w:r>
        <w:t xml:space="preserve">Телефон: 8 (34370) 9-05-80. Ответственный – Ларионова Анна Ивановна, заведующая центром </w:t>
      </w:r>
      <w:r>
        <w:rPr>
          <w:color w:val="000000"/>
        </w:rPr>
        <w:t>«Атомграды России».</w:t>
      </w:r>
    </w:p>
    <w:p w:rsidR="00E24352" w:rsidRDefault="00E24352" w:rsidP="00E24352">
      <w:pPr>
        <w:ind w:left="567"/>
        <w:jc w:val="both"/>
      </w:pPr>
    </w:p>
    <w:p w:rsidR="005C4808" w:rsidRPr="005C4808" w:rsidRDefault="005C4808" w:rsidP="005C4808">
      <w:pPr>
        <w:ind w:firstLine="567"/>
        <w:jc w:val="both"/>
      </w:pPr>
      <w:r w:rsidRPr="005C4808">
        <w:t xml:space="preserve">МБУК «Центральная городская библиотека им. В. Маяковского» </w:t>
      </w:r>
      <w:r>
        <w:t xml:space="preserve"> г. Сарова, пр. Мира, 4</w:t>
      </w:r>
      <w:r w:rsidRPr="005C4808">
        <w:t xml:space="preserve"> </w:t>
      </w:r>
    </w:p>
    <w:p w:rsidR="00E24352" w:rsidRDefault="00E24352" w:rsidP="00E24352">
      <w:pPr>
        <w:ind w:left="567"/>
        <w:jc w:val="both"/>
      </w:pPr>
      <w:r>
        <w:t>Телефон</w:t>
      </w:r>
      <w:r w:rsidR="005C4808">
        <w:t xml:space="preserve">: </w:t>
      </w:r>
      <w:r w:rsidR="005C4808" w:rsidRPr="005C4808">
        <w:t>8 (83130) 7-02-96, 7-02-89,  6-90-62</w:t>
      </w:r>
    </w:p>
    <w:p w:rsidR="00E24352" w:rsidRDefault="00E24352" w:rsidP="00E24352">
      <w:pPr>
        <w:ind w:left="567"/>
        <w:jc w:val="both"/>
      </w:pPr>
      <w:r>
        <w:t xml:space="preserve">Ответственный –  </w:t>
      </w:r>
      <w:r w:rsidR="005C4808">
        <w:t>Горчакова Елена Аркадьевна, Центральная библиотека, главный библиотекарь отдела литературы по краеведению.</w:t>
      </w:r>
      <w:bookmarkStart w:id="0" w:name="_GoBack"/>
      <w:bookmarkEnd w:id="0"/>
    </w:p>
    <w:p w:rsidR="00E24352" w:rsidRDefault="00E24352" w:rsidP="00E24352"/>
    <w:p w:rsidR="008C6519" w:rsidRDefault="008C6519"/>
    <w:sectPr w:rsidR="008C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4ED"/>
    <w:multiLevelType w:val="multilevel"/>
    <w:tmpl w:val="3AB24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2D8205E4"/>
    <w:multiLevelType w:val="multilevel"/>
    <w:tmpl w:val="5456F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bullet"/>
      <w:lvlText w:val=""/>
      <w:lvlJc w:val="left"/>
      <w:pPr>
        <w:ind w:left="2160" w:hanging="720"/>
      </w:pPr>
      <w:rPr>
        <w:rFonts w:ascii="Wingdings" w:hAnsi="Wingdings" w:cs="Wingdings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49B327CA"/>
    <w:multiLevelType w:val="multilevel"/>
    <w:tmpl w:val="DBF4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75"/>
    <w:rsid w:val="00027FC5"/>
    <w:rsid w:val="001D6CDF"/>
    <w:rsid w:val="002075BE"/>
    <w:rsid w:val="002917B9"/>
    <w:rsid w:val="002E05CE"/>
    <w:rsid w:val="002E5311"/>
    <w:rsid w:val="00413AA6"/>
    <w:rsid w:val="00502F1D"/>
    <w:rsid w:val="00570D75"/>
    <w:rsid w:val="0059577C"/>
    <w:rsid w:val="005C4808"/>
    <w:rsid w:val="00616861"/>
    <w:rsid w:val="0064014B"/>
    <w:rsid w:val="007D2DF5"/>
    <w:rsid w:val="00834B19"/>
    <w:rsid w:val="008400B5"/>
    <w:rsid w:val="008C5DE9"/>
    <w:rsid w:val="008C6519"/>
    <w:rsid w:val="008E06BB"/>
    <w:rsid w:val="009713C3"/>
    <w:rsid w:val="009E4643"/>
    <w:rsid w:val="00C0683A"/>
    <w:rsid w:val="00C55A82"/>
    <w:rsid w:val="00D611A2"/>
    <w:rsid w:val="00DF2366"/>
    <w:rsid w:val="00E24352"/>
    <w:rsid w:val="00E43516"/>
    <w:rsid w:val="00E50CF6"/>
    <w:rsid w:val="00E64C56"/>
    <w:rsid w:val="00E66FBB"/>
    <w:rsid w:val="00F2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F3087-EC4C-48F8-90EE-1E751A1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352"/>
    <w:pPr>
      <w:spacing w:before="150" w:after="100" w:afterAutospacing="1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headblue1">
    <w:name w:val="headblue1"/>
    <w:uiPriority w:val="99"/>
    <w:rsid w:val="00E24352"/>
    <w:rPr>
      <w:rFonts w:ascii="Tahoma" w:hAnsi="Tahoma" w:cs="Tahoma" w:hint="default"/>
      <w:b/>
      <w:bCs/>
      <w:strike w:val="0"/>
      <w:dstrike w:val="0"/>
      <w:color w:val="auto"/>
      <w:sz w:val="21"/>
      <w:szCs w:val="21"/>
      <w:u w:val="none"/>
      <w:effect w:val="none"/>
    </w:rPr>
  </w:style>
  <w:style w:type="character" w:customStyle="1" w:styleId="adressund1">
    <w:name w:val="adressund1"/>
    <w:uiPriority w:val="99"/>
    <w:rsid w:val="00E24352"/>
    <w:rPr>
      <w:rFonts w:ascii="Tahoma" w:hAnsi="Tahoma" w:cs="Tahoma" w:hint="default"/>
      <w:b/>
      <w:bCs/>
      <w:color w:val="auto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lib.s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eved@novotec.ru" TargetMode="External"/><Relationship Id="rId5" Type="http://schemas.openxmlformats.org/officeDocument/2006/relationships/hyperlink" Target="https://ru.wikipedia.org/w/index.php?title=%D0%93%D0%BE%D1%80%D0%BE%D0%B4%D1%81%D0%BA%D0%BE%D0%B9_%D0%BE%D0%BA%D1%80%D1%83%D0%B3_%D0%97%D0%90%D0%A2%D0%9E_%D0%A1%D0%B5%D0%B2%D0%B5%D1%80%D1%81%D0%B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Бартова С.Ф.</dc:creator>
  <cp:keywords/>
  <dc:description/>
  <cp:lastModifiedBy>методисты</cp:lastModifiedBy>
  <cp:revision>2</cp:revision>
  <dcterms:created xsi:type="dcterms:W3CDTF">2016-02-25T10:30:00Z</dcterms:created>
  <dcterms:modified xsi:type="dcterms:W3CDTF">2016-02-25T10:30:00Z</dcterms:modified>
</cp:coreProperties>
</file>